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EE" w:rsidRPr="002774EE" w:rsidRDefault="002774EE" w:rsidP="00DE24BD">
      <w:pPr>
        <w:pStyle w:val="NoSpacing"/>
        <w:rPr>
          <w:rFonts w:ascii="Open Sans" w:hAnsi="Open Sans" w:cs="Open Sans"/>
          <w:sz w:val="36"/>
        </w:rPr>
      </w:pPr>
      <w:r w:rsidRPr="002774EE">
        <w:rPr>
          <w:rFonts w:ascii="Open Sans" w:hAnsi="Open Sans" w:cs="Open Sans"/>
          <w:sz w:val="36"/>
        </w:rPr>
        <w:t>Text2Bid Bidder Instructions</w:t>
      </w:r>
    </w:p>
    <w:p w:rsidR="002774EE" w:rsidRPr="002774EE" w:rsidRDefault="002774EE" w:rsidP="00DE24BD">
      <w:pPr>
        <w:pStyle w:val="NoSpacing"/>
        <w:rPr>
          <w:rFonts w:ascii="Open Sans" w:hAnsi="Open Sans" w:cs="Open Sans"/>
          <w:sz w:val="20"/>
        </w:rPr>
      </w:pPr>
    </w:p>
    <w:p w:rsidR="002774EE" w:rsidRPr="002774EE" w:rsidRDefault="002774EE" w:rsidP="00DE24BD">
      <w:pPr>
        <w:pStyle w:val="NoSpacing"/>
        <w:rPr>
          <w:rFonts w:ascii="Open Sans" w:hAnsi="Open Sans" w:cs="Open Sans"/>
          <w:sz w:val="20"/>
        </w:rPr>
      </w:pPr>
    </w:p>
    <w:p w:rsidR="002774EE" w:rsidRPr="002774EE" w:rsidRDefault="002774EE" w:rsidP="00DE24BD">
      <w:pPr>
        <w:pStyle w:val="NoSpacing"/>
        <w:rPr>
          <w:rFonts w:ascii="Open Sans" w:hAnsi="Open Sans" w:cs="Open Sans"/>
          <w:sz w:val="20"/>
        </w:rPr>
      </w:pPr>
      <w:r w:rsidRPr="002774EE">
        <w:rPr>
          <w:rFonts w:ascii="Open Sans" w:hAnsi="Open Sans" w:cs="Open Sans"/>
          <w:noProof/>
          <w:sz w:val="20"/>
        </w:rPr>
        <mc:AlternateContent>
          <mc:Choice Requires="wps">
            <w:drawing>
              <wp:anchor distT="45720" distB="45720" distL="114300" distR="114300" simplePos="0" relativeHeight="251659264" behindDoc="0" locked="0" layoutInCell="1" allowOverlap="1" wp14:anchorId="39952518" wp14:editId="29BCD493">
                <wp:simplePos x="0" y="0"/>
                <wp:positionH relativeFrom="margin">
                  <wp:align>left</wp:align>
                </wp:positionH>
                <wp:positionV relativeFrom="paragraph">
                  <wp:posOffset>13335</wp:posOffset>
                </wp:positionV>
                <wp:extent cx="5229225" cy="1028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028700"/>
                        </a:xfrm>
                        <a:prstGeom prst="rect">
                          <a:avLst/>
                        </a:prstGeom>
                        <a:solidFill>
                          <a:srgbClr val="FFFFFF"/>
                        </a:solidFill>
                        <a:ln w="9525">
                          <a:solidFill>
                            <a:srgbClr val="000000"/>
                          </a:solidFill>
                          <a:miter lim="800000"/>
                          <a:headEnd/>
                          <a:tailEnd/>
                        </a:ln>
                      </wps:spPr>
                      <wps:txbx>
                        <w:txbxContent>
                          <w:p w:rsidR="002774EE" w:rsidRPr="002774EE" w:rsidRDefault="002774EE">
                            <w:pPr>
                              <w:rPr>
                                <w:rFonts w:ascii="Open Sans" w:hAnsi="Open Sans" w:cs="Open Sans"/>
                                <w:sz w:val="20"/>
                              </w:rPr>
                            </w:pPr>
                            <w:r w:rsidRPr="002774EE">
                              <w:rPr>
                                <w:rFonts w:ascii="Open Sans" w:hAnsi="Open Sans" w:cs="Open Sans"/>
                                <w:b/>
                                <w:sz w:val="20"/>
                              </w:rPr>
                              <w:t>About these instructions</w:t>
                            </w:r>
                            <w:proofErr w:type="gramStart"/>
                            <w:r w:rsidRPr="002774EE">
                              <w:rPr>
                                <w:rFonts w:ascii="Open Sans" w:hAnsi="Open Sans" w:cs="Open Sans"/>
                                <w:b/>
                                <w:sz w:val="20"/>
                              </w:rPr>
                              <w:t>:</w:t>
                            </w:r>
                            <w:proofErr w:type="gramEnd"/>
                            <w:r w:rsidRPr="002774EE">
                              <w:rPr>
                                <w:rFonts w:ascii="Open Sans" w:hAnsi="Open Sans" w:cs="Open Sans"/>
                                <w:sz w:val="20"/>
                              </w:rPr>
                              <w:br/>
                            </w:r>
                            <w:r w:rsidRPr="002774EE">
                              <w:rPr>
                                <w:rFonts w:ascii="Open Sans" w:hAnsi="Open Sans" w:cs="Open Sans"/>
                                <w:sz w:val="20"/>
                              </w:rPr>
                              <w:t>Text2Bid has gone through extensive user testing, and is easy and intuitive for all users.  To assist you in conveying this message, we’ve written brief and concise instructions for you to include in your printed material.  The brevity is intentional, and delivers the message that Text2Bid is easy – encouraging bidders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52518" id="_x0000_t202" coordsize="21600,21600" o:spt="202" path="m,l,21600r21600,l21600,xe">
                <v:stroke joinstyle="miter"/>
                <v:path gradientshapeok="t" o:connecttype="rect"/>
              </v:shapetype>
              <v:shape id="Text Box 2" o:spid="_x0000_s1026" type="#_x0000_t202" style="position:absolute;margin-left:0;margin-top:1.05pt;width:411.75pt;height: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">
                <v:textbox>
                  <w:txbxContent>
                    <w:p w:rsidR="002774EE" w:rsidRPr="002774EE" w:rsidRDefault="002774EE">
                      <w:pPr>
                        <w:rPr>
                          <w:rFonts w:ascii="Open Sans" w:hAnsi="Open Sans" w:cs="Open Sans"/>
                          <w:sz w:val="20"/>
                        </w:rPr>
                      </w:pPr>
                      <w:r w:rsidRPr="002774EE">
                        <w:rPr>
                          <w:rFonts w:ascii="Open Sans" w:hAnsi="Open Sans" w:cs="Open Sans"/>
                          <w:b/>
                          <w:sz w:val="20"/>
                        </w:rPr>
                        <w:t>About these instructions</w:t>
                      </w:r>
                      <w:proofErr w:type="gramStart"/>
                      <w:r w:rsidRPr="002774EE">
                        <w:rPr>
                          <w:rFonts w:ascii="Open Sans" w:hAnsi="Open Sans" w:cs="Open Sans"/>
                          <w:b/>
                          <w:sz w:val="20"/>
                        </w:rPr>
                        <w:t>:</w:t>
                      </w:r>
                      <w:proofErr w:type="gramEnd"/>
                      <w:r w:rsidRPr="002774EE">
                        <w:rPr>
                          <w:rFonts w:ascii="Open Sans" w:hAnsi="Open Sans" w:cs="Open Sans"/>
                          <w:sz w:val="20"/>
                        </w:rPr>
                        <w:br/>
                      </w:r>
                      <w:r w:rsidRPr="002774EE">
                        <w:rPr>
                          <w:rFonts w:ascii="Open Sans" w:hAnsi="Open Sans" w:cs="Open Sans"/>
                          <w:sz w:val="20"/>
                        </w:rPr>
                        <w:t>Text2Bid has gone through extensive user testing, and is easy and intuitive for all users.  To assist you in conveying this message, we’ve written brief and concise instructions for you to include in your printed material.  The brevity is intentional, and delivers the message that Text2Bid is easy – encouraging bidders to participate.</w:t>
                      </w:r>
                    </w:p>
                  </w:txbxContent>
                </v:textbox>
                <w10:wrap type="square" anchorx="margin"/>
              </v:shape>
            </w:pict>
          </mc:Fallback>
        </mc:AlternateContent>
      </w:r>
    </w:p>
    <w:p w:rsidR="002774EE" w:rsidRPr="002774EE" w:rsidRDefault="002774EE" w:rsidP="00DE24BD">
      <w:pPr>
        <w:pStyle w:val="NoSpacing"/>
        <w:rPr>
          <w:rFonts w:ascii="Open Sans" w:hAnsi="Open Sans" w:cs="Open Sans"/>
          <w:sz w:val="20"/>
        </w:rPr>
      </w:pPr>
    </w:p>
    <w:p w:rsidR="002774EE" w:rsidRPr="002774EE" w:rsidRDefault="002774EE" w:rsidP="00DE24BD">
      <w:pPr>
        <w:pStyle w:val="NoSpacing"/>
        <w:rPr>
          <w:rFonts w:ascii="Open Sans" w:hAnsi="Open Sans" w:cs="Open Sans"/>
          <w:sz w:val="20"/>
        </w:rPr>
      </w:pPr>
    </w:p>
    <w:p w:rsidR="002774EE" w:rsidRPr="002774EE" w:rsidRDefault="002774EE" w:rsidP="00DE24BD">
      <w:pPr>
        <w:pStyle w:val="NoSpacing"/>
        <w:rPr>
          <w:rFonts w:ascii="Open Sans" w:hAnsi="Open Sans" w:cs="Open Sans"/>
          <w:b/>
          <w:sz w:val="20"/>
        </w:rPr>
      </w:pPr>
    </w:p>
    <w:p w:rsidR="002774EE" w:rsidRPr="002774EE" w:rsidRDefault="002774EE" w:rsidP="00DE24BD">
      <w:pPr>
        <w:pStyle w:val="NoSpacing"/>
        <w:rPr>
          <w:rFonts w:ascii="Open Sans" w:hAnsi="Open Sans" w:cs="Open Sans"/>
          <w:b/>
          <w:sz w:val="20"/>
        </w:rPr>
      </w:pPr>
    </w:p>
    <w:p w:rsidR="002774EE" w:rsidRPr="002774EE" w:rsidRDefault="002774EE" w:rsidP="00DE24BD">
      <w:pPr>
        <w:pStyle w:val="NoSpacing"/>
        <w:rPr>
          <w:rFonts w:ascii="Open Sans" w:hAnsi="Open Sans" w:cs="Open Sans"/>
          <w:b/>
          <w:sz w:val="20"/>
        </w:rPr>
      </w:pPr>
    </w:p>
    <w:p w:rsidR="002774EE" w:rsidRPr="002774EE" w:rsidRDefault="002774EE" w:rsidP="00DE24BD">
      <w:pPr>
        <w:pStyle w:val="NoSpacing"/>
        <w:rPr>
          <w:rFonts w:ascii="Open Sans" w:hAnsi="Open Sans" w:cs="Open Sans"/>
          <w:b/>
          <w:sz w:val="20"/>
        </w:rPr>
      </w:pPr>
    </w:p>
    <w:p w:rsidR="002774EE" w:rsidRPr="002774EE" w:rsidRDefault="002774EE" w:rsidP="00DE24BD">
      <w:pPr>
        <w:pStyle w:val="NoSpacing"/>
        <w:rPr>
          <w:rFonts w:ascii="Open Sans" w:hAnsi="Open Sans" w:cs="Open Sans"/>
          <w:b/>
          <w:sz w:val="20"/>
        </w:rPr>
      </w:pPr>
    </w:p>
    <w:p w:rsidR="00F25A5C" w:rsidRPr="002774EE" w:rsidRDefault="00DE24BD" w:rsidP="00DE24BD">
      <w:pPr>
        <w:pStyle w:val="NoSpacing"/>
        <w:rPr>
          <w:rFonts w:ascii="Open Sans" w:hAnsi="Open Sans" w:cs="Open Sans"/>
          <w:b/>
          <w:sz w:val="20"/>
        </w:rPr>
      </w:pPr>
      <w:r w:rsidRPr="002774EE">
        <w:rPr>
          <w:rFonts w:ascii="Open Sans" w:hAnsi="Open Sans" w:cs="Open Sans"/>
          <w:b/>
          <w:sz w:val="20"/>
        </w:rPr>
        <w:t>Smartphone Bidders:</w:t>
      </w:r>
    </w:p>
    <w:p w:rsidR="00DE24BD" w:rsidRPr="002774EE" w:rsidRDefault="00DE24BD" w:rsidP="00DE24BD">
      <w:pPr>
        <w:pStyle w:val="NoSpacing"/>
        <w:numPr>
          <w:ilvl w:val="0"/>
          <w:numId w:val="1"/>
        </w:numPr>
        <w:rPr>
          <w:rFonts w:ascii="Open Sans" w:hAnsi="Open Sans" w:cs="Open Sans"/>
          <w:sz w:val="20"/>
        </w:rPr>
      </w:pPr>
      <w:r w:rsidRPr="002774EE">
        <w:rPr>
          <w:rFonts w:ascii="Open Sans" w:hAnsi="Open Sans" w:cs="Open Sans"/>
          <w:sz w:val="20"/>
        </w:rPr>
        <w:t xml:space="preserve">Text </w:t>
      </w:r>
      <w:r w:rsidRPr="002774EE">
        <w:rPr>
          <w:rFonts w:ascii="Open Sans" w:hAnsi="Open Sans" w:cs="Open Sans"/>
          <w:b/>
          <w:sz w:val="20"/>
        </w:rPr>
        <w:t>KEYWORD</w:t>
      </w:r>
      <w:r w:rsidRPr="002774EE">
        <w:rPr>
          <w:rFonts w:ascii="Open Sans" w:hAnsi="Open Sans" w:cs="Open Sans"/>
          <w:sz w:val="20"/>
        </w:rPr>
        <w:t xml:space="preserve"> to </w:t>
      </w:r>
      <w:r w:rsidRPr="002774EE">
        <w:rPr>
          <w:rFonts w:ascii="Open Sans" w:hAnsi="Open Sans" w:cs="Open Sans"/>
          <w:b/>
          <w:sz w:val="20"/>
        </w:rPr>
        <w:t>71760</w:t>
      </w:r>
    </w:p>
    <w:p w:rsidR="00DE24BD" w:rsidRPr="002774EE" w:rsidRDefault="00DE24BD" w:rsidP="00DE24BD">
      <w:pPr>
        <w:pStyle w:val="NoSpacing"/>
        <w:numPr>
          <w:ilvl w:val="0"/>
          <w:numId w:val="1"/>
        </w:numPr>
        <w:rPr>
          <w:rFonts w:ascii="Open Sans" w:hAnsi="Open Sans" w:cs="Open Sans"/>
          <w:sz w:val="20"/>
        </w:rPr>
      </w:pPr>
      <w:r w:rsidRPr="002774EE">
        <w:rPr>
          <w:rFonts w:ascii="Open Sans" w:hAnsi="Open Sans" w:cs="Open Sans"/>
          <w:sz w:val="20"/>
        </w:rPr>
        <w:t>Tap the link in the reply text message</w:t>
      </w:r>
    </w:p>
    <w:p w:rsidR="00DE24BD" w:rsidRPr="002774EE" w:rsidRDefault="00DE24BD" w:rsidP="00DE24BD">
      <w:pPr>
        <w:pStyle w:val="NoSpacing"/>
        <w:ind w:firstLine="360"/>
        <w:rPr>
          <w:rFonts w:ascii="Open Sans" w:hAnsi="Open Sans" w:cs="Open Sans"/>
          <w:i/>
          <w:sz w:val="18"/>
        </w:rPr>
      </w:pPr>
      <w:r w:rsidRPr="002774EE">
        <w:rPr>
          <w:rFonts w:ascii="Open Sans" w:hAnsi="Open Sans" w:cs="Open Sans"/>
          <w:i/>
          <w:sz w:val="18"/>
        </w:rPr>
        <w:t xml:space="preserve">Note: Text KEYWORD to 845-262-2243 if your reply text says short codes </w:t>
      </w:r>
      <w:r w:rsidR="00E664CB">
        <w:rPr>
          <w:rFonts w:ascii="Open Sans" w:hAnsi="Open Sans" w:cs="Open Sans"/>
          <w:i/>
          <w:sz w:val="18"/>
        </w:rPr>
        <w:t xml:space="preserve">are </w:t>
      </w:r>
      <w:r w:rsidRPr="002774EE">
        <w:rPr>
          <w:rFonts w:ascii="Open Sans" w:hAnsi="Open Sans" w:cs="Open Sans"/>
          <w:i/>
          <w:sz w:val="18"/>
        </w:rPr>
        <w:t>not allowed.</w:t>
      </w:r>
    </w:p>
    <w:p w:rsidR="00DE24BD" w:rsidRPr="00E664CB" w:rsidRDefault="00DE24BD" w:rsidP="00DE24BD">
      <w:pPr>
        <w:pStyle w:val="NoSpacing"/>
        <w:rPr>
          <w:rFonts w:ascii="Open Sans" w:hAnsi="Open Sans" w:cs="Open Sans"/>
          <w:sz w:val="12"/>
        </w:rPr>
      </w:pPr>
    </w:p>
    <w:p w:rsidR="00DE24BD" w:rsidRPr="002774EE" w:rsidRDefault="00DE24BD" w:rsidP="00DE24BD">
      <w:pPr>
        <w:pStyle w:val="NoSpacing"/>
        <w:numPr>
          <w:ilvl w:val="0"/>
          <w:numId w:val="2"/>
        </w:numPr>
        <w:rPr>
          <w:rFonts w:ascii="Open Sans" w:hAnsi="Open Sans" w:cs="Open Sans"/>
          <w:sz w:val="20"/>
        </w:rPr>
      </w:pPr>
      <w:r w:rsidRPr="002774EE">
        <w:rPr>
          <w:rFonts w:ascii="Open Sans" w:hAnsi="Open Sans" w:cs="Open Sans"/>
          <w:sz w:val="20"/>
        </w:rPr>
        <w:t xml:space="preserve">Tap </w:t>
      </w:r>
      <w:r w:rsidRPr="002774EE">
        <w:rPr>
          <w:rFonts w:ascii="Open Sans" w:hAnsi="Open Sans" w:cs="Open Sans"/>
          <w:b/>
          <w:sz w:val="20"/>
        </w:rPr>
        <w:t>Items</w:t>
      </w:r>
      <w:r w:rsidRPr="002774EE">
        <w:rPr>
          <w:rFonts w:ascii="Open Sans" w:hAnsi="Open Sans" w:cs="Open Sans"/>
          <w:sz w:val="20"/>
        </w:rPr>
        <w:t xml:space="preserve"> to browse the catalog.</w:t>
      </w:r>
    </w:p>
    <w:p w:rsidR="00DE24BD" w:rsidRPr="002774EE" w:rsidRDefault="00DE24BD" w:rsidP="00DE24BD">
      <w:pPr>
        <w:pStyle w:val="NoSpacing"/>
        <w:numPr>
          <w:ilvl w:val="0"/>
          <w:numId w:val="2"/>
        </w:numPr>
        <w:rPr>
          <w:rFonts w:ascii="Open Sans" w:hAnsi="Open Sans" w:cs="Open Sans"/>
          <w:sz w:val="20"/>
        </w:rPr>
      </w:pPr>
      <w:r w:rsidRPr="002774EE">
        <w:rPr>
          <w:rFonts w:ascii="Open Sans" w:hAnsi="Open Sans" w:cs="Open Sans"/>
          <w:sz w:val="20"/>
        </w:rPr>
        <w:t xml:space="preserve">Tap an </w:t>
      </w:r>
      <w:r w:rsidRPr="002774EE">
        <w:rPr>
          <w:rFonts w:ascii="Open Sans" w:hAnsi="Open Sans" w:cs="Open Sans"/>
          <w:b/>
          <w:sz w:val="20"/>
        </w:rPr>
        <w:t>Item Name</w:t>
      </w:r>
      <w:r w:rsidRPr="002774EE">
        <w:rPr>
          <w:rFonts w:ascii="Open Sans" w:hAnsi="Open Sans" w:cs="Open Sans"/>
          <w:sz w:val="20"/>
        </w:rPr>
        <w:t xml:space="preserve"> to read description, add to watch list, and bid.</w:t>
      </w:r>
    </w:p>
    <w:p w:rsidR="00DE24BD" w:rsidRPr="002774EE" w:rsidRDefault="00DE24BD" w:rsidP="00DE24BD">
      <w:pPr>
        <w:pStyle w:val="NoSpacing"/>
        <w:numPr>
          <w:ilvl w:val="0"/>
          <w:numId w:val="2"/>
        </w:numPr>
        <w:rPr>
          <w:rFonts w:ascii="Open Sans" w:hAnsi="Open Sans" w:cs="Open Sans"/>
          <w:sz w:val="20"/>
        </w:rPr>
      </w:pPr>
      <w:r w:rsidRPr="002774EE">
        <w:rPr>
          <w:rFonts w:ascii="Open Sans" w:hAnsi="Open Sans" w:cs="Open Sans"/>
          <w:sz w:val="20"/>
        </w:rPr>
        <w:t xml:space="preserve">Tap </w:t>
      </w:r>
      <w:r w:rsidRPr="002774EE">
        <w:rPr>
          <w:rFonts w:ascii="Open Sans" w:hAnsi="Open Sans" w:cs="Open Sans"/>
          <w:b/>
          <w:sz w:val="20"/>
        </w:rPr>
        <w:t>My Bids</w:t>
      </w:r>
      <w:r w:rsidRPr="002774EE">
        <w:rPr>
          <w:rFonts w:ascii="Open Sans" w:hAnsi="Open Sans" w:cs="Open Sans"/>
          <w:sz w:val="20"/>
        </w:rPr>
        <w:t xml:space="preserve"> to view watch list and bid history.</w:t>
      </w:r>
    </w:p>
    <w:p w:rsidR="00DE24BD" w:rsidRPr="002774EE" w:rsidRDefault="00DE24BD" w:rsidP="00DE24BD">
      <w:pPr>
        <w:pStyle w:val="NoSpacing"/>
        <w:numPr>
          <w:ilvl w:val="0"/>
          <w:numId w:val="2"/>
        </w:numPr>
        <w:rPr>
          <w:rFonts w:ascii="Open Sans" w:hAnsi="Open Sans" w:cs="Open Sans"/>
          <w:sz w:val="20"/>
        </w:rPr>
      </w:pPr>
      <w:proofErr w:type="spellStart"/>
      <w:r w:rsidRPr="002774EE">
        <w:rPr>
          <w:rFonts w:ascii="Open Sans" w:hAnsi="Open Sans" w:cs="Open Sans"/>
          <w:b/>
          <w:sz w:val="20"/>
        </w:rPr>
        <w:t>AutoBid</w:t>
      </w:r>
      <w:proofErr w:type="spellEnd"/>
      <w:r w:rsidRPr="002774EE">
        <w:rPr>
          <w:rFonts w:ascii="Open Sans" w:hAnsi="Open Sans" w:cs="Open Sans"/>
          <w:sz w:val="20"/>
        </w:rPr>
        <w:t xml:space="preserve"> allows you to set a max bid for automatic bidding.</w:t>
      </w:r>
    </w:p>
    <w:p w:rsidR="00DE24BD" w:rsidRPr="002774EE" w:rsidRDefault="00DE24BD" w:rsidP="00DE24BD">
      <w:pPr>
        <w:pStyle w:val="NoSpacing"/>
        <w:rPr>
          <w:rFonts w:ascii="Open Sans" w:hAnsi="Open Sans" w:cs="Open Sans"/>
          <w:sz w:val="20"/>
        </w:rPr>
      </w:pPr>
      <w:bookmarkStart w:id="0" w:name="_GoBack"/>
      <w:bookmarkEnd w:id="0"/>
    </w:p>
    <w:p w:rsidR="00DE24BD" w:rsidRPr="002774EE" w:rsidRDefault="00DE24BD" w:rsidP="00DE24BD">
      <w:pPr>
        <w:pStyle w:val="NoSpacing"/>
        <w:rPr>
          <w:rFonts w:ascii="Open Sans" w:hAnsi="Open Sans" w:cs="Open Sans"/>
          <w:b/>
          <w:sz w:val="20"/>
        </w:rPr>
      </w:pPr>
      <w:r w:rsidRPr="002774EE">
        <w:rPr>
          <w:rFonts w:ascii="Open Sans" w:hAnsi="Open Sans" w:cs="Open Sans"/>
          <w:b/>
          <w:sz w:val="20"/>
        </w:rPr>
        <w:t>Text Bidders:</w:t>
      </w:r>
    </w:p>
    <w:p w:rsidR="00DE24BD" w:rsidRPr="002774EE" w:rsidRDefault="00DE24BD" w:rsidP="00DE24BD">
      <w:pPr>
        <w:pStyle w:val="NoSpacing"/>
        <w:numPr>
          <w:ilvl w:val="0"/>
          <w:numId w:val="4"/>
        </w:numPr>
        <w:rPr>
          <w:rFonts w:ascii="Open Sans" w:hAnsi="Open Sans" w:cs="Open Sans"/>
          <w:sz w:val="20"/>
        </w:rPr>
      </w:pPr>
      <w:r w:rsidRPr="002774EE">
        <w:rPr>
          <w:rFonts w:ascii="Open Sans" w:hAnsi="Open Sans" w:cs="Open Sans"/>
          <w:sz w:val="20"/>
        </w:rPr>
        <w:t xml:space="preserve">Text </w:t>
      </w:r>
      <w:r w:rsidRPr="002774EE">
        <w:rPr>
          <w:rFonts w:ascii="Open Sans" w:hAnsi="Open Sans" w:cs="Open Sans"/>
          <w:b/>
          <w:sz w:val="20"/>
        </w:rPr>
        <w:t>KEYWORD</w:t>
      </w:r>
      <w:r w:rsidRPr="002774EE">
        <w:rPr>
          <w:rFonts w:ascii="Open Sans" w:hAnsi="Open Sans" w:cs="Open Sans"/>
          <w:sz w:val="20"/>
        </w:rPr>
        <w:t xml:space="preserve"> to </w:t>
      </w:r>
      <w:r w:rsidRPr="002774EE">
        <w:rPr>
          <w:rFonts w:ascii="Open Sans" w:hAnsi="Open Sans" w:cs="Open Sans"/>
          <w:b/>
          <w:sz w:val="20"/>
        </w:rPr>
        <w:t>71760</w:t>
      </w:r>
    </w:p>
    <w:p w:rsidR="00DE24BD" w:rsidRPr="002774EE" w:rsidRDefault="00DE24BD" w:rsidP="00DE24BD">
      <w:pPr>
        <w:pStyle w:val="NoSpacing"/>
        <w:numPr>
          <w:ilvl w:val="0"/>
          <w:numId w:val="4"/>
        </w:numPr>
        <w:rPr>
          <w:rFonts w:ascii="Open Sans" w:hAnsi="Open Sans" w:cs="Open Sans"/>
          <w:sz w:val="20"/>
        </w:rPr>
      </w:pPr>
      <w:r w:rsidRPr="002774EE">
        <w:rPr>
          <w:rFonts w:ascii="Open Sans" w:hAnsi="Open Sans" w:cs="Open Sans"/>
          <w:sz w:val="20"/>
        </w:rPr>
        <w:t>Read the reply text message and enter your bid number</w:t>
      </w:r>
    </w:p>
    <w:p w:rsidR="00DE24BD" w:rsidRPr="002774EE" w:rsidRDefault="00DE24BD" w:rsidP="00DE24BD">
      <w:pPr>
        <w:pStyle w:val="NoSpacing"/>
        <w:ind w:firstLine="360"/>
        <w:rPr>
          <w:rFonts w:ascii="Open Sans" w:hAnsi="Open Sans" w:cs="Open Sans"/>
          <w:i/>
          <w:sz w:val="18"/>
        </w:rPr>
      </w:pPr>
      <w:r w:rsidRPr="002774EE">
        <w:rPr>
          <w:rFonts w:ascii="Open Sans" w:hAnsi="Open Sans" w:cs="Open Sans"/>
          <w:i/>
          <w:sz w:val="18"/>
        </w:rPr>
        <w:t xml:space="preserve">Note: Text KEYWORD to 845-262-2243 if your reply text says short codes </w:t>
      </w:r>
      <w:r w:rsidR="00E664CB">
        <w:rPr>
          <w:rFonts w:ascii="Open Sans" w:hAnsi="Open Sans" w:cs="Open Sans"/>
          <w:i/>
          <w:sz w:val="18"/>
        </w:rPr>
        <w:t xml:space="preserve">are </w:t>
      </w:r>
      <w:r w:rsidRPr="002774EE">
        <w:rPr>
          <w:rFonts w:ascii="Open Sans" w:hAnsi="Open Sans" w:cs="Open Sans"/>
          <w:i/>
          <w:sz w:val="18"/>
        </w:rPr>
        <w:t>not allowed.</w:t>
      </w:r>
    </w:p>
    <w:p w:rsidR="00DE24BD" w:rsidRPr="00E664CB" w:rsidRDefault="00DE24BD" w:rsidP="00DE24BD">
      <w:pPr>
        <w:pStyle w:val="NoSpacing"/>
        <w:rPr>
          <w:rFonts w:ascii="Open Sans" w:hAnsi="Open Sans" w:cs="Open Sans"/>
          <w:sz w:val="12"/>
        </w:rPr>
      </w:pPr>
    </w:p>
    <w:p w:rsidR="00DE24BD" w:rsidRPr="002774EE" w:rsidRDefault="00DE24BD" w:rsidP="00DE24BD">
      <w:pPr>
        <w:pStyle w:val="NoSpacing"/>
        <w:numPr>
          <w:ilvl w:val="0"/>
          <w:numId w:val="2"/>
        </w:numPr>
        <w:rPr>
          <w:rFonts w:ascii="Open Sans" w:hAnsi="Open Sans" w:cs="Open Sans"/>
          <w:sz w:val="20"/>
        </w:rPr>
      </w:pPr>
      <w:r w:rsidRPr="002774EE">
        <w:rPr>
          <w:rFonts w:ascii="Open Sans" w:hAnsi="Open Sans" w:cs="Open Sans"/>
          <w:sz w:val="20"/>
        </w:rPr>
        <w:t xml:space="preserve">Text an item number (e.g. </w:t>
      </w:r>
      <w:r w:rsidRPr="002774EE">
        <w:rPr>
          <w:rFonts w:ascii="Open Sans" w:hAnsi="Open Sans" w:cs="Open Sans"/>
          <w:b/>
          <w:sz w:val="20"/>
        </w:rPr>
        <w:t>101</w:t>
      </w:r>
      <w:r w:rsidRPr="002774EE">
        <w:rPr>
          <w:rFonts w:ascii="Open Sans" w:hAnsi="Open Sans" w:cs="Open Sans"/>
          <w:sz w:val="20"/>
        </w:rPr>
        <w:t xml:space="preserve"> for item A101).</w:t>
      </w:r>
    </w:p>
    <w:p w:rsidR="00DE24BD" w:rsidRPr="002774EE" w:rsidRDefault="00DE24BD" w:rsidP="00DE24BD">
      <w:pPr>
        <w:pStyle w:val="NoSpacing"/>
        <w:numPr>
          <w:ilvl w:val="0"/>
          <w:numId w:val="2"/>
        </w:numPr>
        <w:rPr>
          <w:rFonts w:ascii="Open Sans" w:hAnsi="Open Sans" w:cs="Open Sans"/>
          <w:sz w:val="20"/>
        </w:rPr>
      </w:pPr>
      <w:r w:rsidRPr="002774EE">
        <w:rPr>
          <w:rFonts w:ascii="Open Sans" w:hAnsi="Open Sans" w:cs="Open Sans"/>
          <w:sz w:val="20"/>
        </w:rPr>
        <w:t>Read the reply text message</w:t>
      </w:r>
      <w:r w:rsidR="00F9085D" w:rsidRPr="002774EE">
        <w:rPr>
          <w:rFonts w:ascii="Open Sans" w:hAnsi="Open Sans" w:cs="Open Sans"/>
          <w:sz w:val="20"/>
        </w:rPr>
        <w:t xml:space="preserve"> for instructions</w:t>
      </w:r>
      <w:r w:rsidRPr="002774EE">
        <w:rPr>
          <w:rFonts w:ascii="Open Sans" w:hAnsi="Open Sans" w:cs="Open Sans"/>
          <w:sz w:val="20"/>
        </w:rPr>
        <w:t>.</w:t>
      </w:r>
    </w:p>
    <w:p w:rsidR="00DE24BD" w:rsidRPr="002774EE" w:rsidRDefault="00DE24BD" w:rsidP="00DE24BD">
      <w:pPr>
        <w:pStyle w:val="NoSpacing"/>
        <w:rPr>
          <w:rFonts w:ascii="Open Sans" w:hAnsi="Open Sans" w:cs="Open Sans"/>
          <w:sz w:val="20"/>
        </w:rPr>
      </w:pPr>
    </w:p>
    <w:sectPr w:rsidR="00DE24BD" w:rsidRPr="002774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632" w:rsidRDefault="00494632" w:rsidP="002774EE">
      <w:pPr>
        <w:spacing w:after="0" w:line="240" w:lineRule="auto"/>
      </w:pPr>
      <w:r>
        <w:separator/>
      </w:r>
    </w:p>
  </w:endnote>
  <w:endnote w:type="continuationSeparator" w:id="0">
    <w:p w:rsidR="00494632" w:rsidRDefault="00494632" w:rsidP="0027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632" w:rsidRDefault="00494632" w:rsidP="002774EE">
      <w:pPr>
        <w:spacing w:after="0" w:line="240" w:lineRule="auto"/>
      </w:pPr>
      <w:r>
        <w:separator/>
      </w:r>
    </w:p>
  </w:footnote>
  <w:footnote w:type="continuationSeparator" w:id="0">
    <w:p w:rsidR="00494632" w:rsidRDefault="00494632" w:rsidP="002774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47704"/>
    <w:multiLevelType w:val="hybridMultilevel"/>
    <w:tmpl w:val="54DC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268BB"/>
    <w:multiLevelType w:val="hybridMultilevel"/>
    <w:tmpl w:val="54DC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103BE"/>
    <w:multiLevelType w:val="hybridMultilevel"/>
    <w:tmpl w:val="9CEA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2D4FB4"/>
    <w:multiLevelType w:val="hybridMultilevel"/>
    <w:tmpl w:val="54DCD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69"/>
    <w:rsid w:val="00073992"/>
    <w:rsid w:val="002774EE"/>
    <w:rsid w:val="00494632"/>
    <w:rsid w:val="008C3BD4"/>
    <w:rsid w:val="00C24169"/>
    <w:rsid w:val="00CF6E00"/>
    <w:rsid w:val="00DE24BD"/>
    <w:rsid w:val="00E664CB"/>
    <w:rsid w:val="00F9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1DE2A-6552-4958-8930-9A9B70D9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4BD"/>
    <w:pPr>
      <w:spacing w:after="0" w:line="240" w:lineRule="auto"/>
    </w:pPr>
  </w:style>
  <w:style w:type="paragraph" w:styleId="Header">
    <w:name w:val="header"/>
    <w:basedOn w:val="Normal"/>
    <w:link w:val="HeaderChar"/>
    <w:uiPriority w:val="99"/>
    <w:unhideWhenUsed/>
    <w:rsid w:val="0027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4EE"/>
  </w:style>
  <w:style w:type="paragraph" w:styleId="Footer">
    <w:name w:val="footer"/>
    <w:basedOn w:val="Normal"/>
    <w:link w:val="FooterChar"/>
    <w:uiPriority w:val="99"/>
    <w:unhideWhenUsed/>
    <w:rsid w:val="0027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Ludwig</dc:creator>
  <cp:keywords/>
  <dc:description/>
  <cp:lastModifiedBy>Dru Ludwig</cp:lastModifiedBy>
  <cp:revision>2</cp:revision>
  <dcterms:created xsi:type="dcterms:W3CDTF">2013-10-24T16:19:00Z</dcterms:created>
  <dcterms:modified xsi:type="dcterms:W3CDTF">2013-10-24T16:19:00Z</dcterms:modified>
</cp:coreProperties>
</file>